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Pr>
        <w:drawing>
          <wp:inline distB="114300" distT="114300" distL="114300" distR="114300">
            <wp:extent cx="958237" cy="9582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58237" cy="958238"/>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Minutes from the online meeting of the Governance, Search and Remuneration Committee on the 25th February 2025</w:t>
      </w:r>
    </w:p>
    <w:p w:rsidR="00000000" w:rsidDel="00000000" w:rsidP="00000000" w:rsidRDefault="00000000" w:rsidRPr="00000000" w14:paraId="00000007">
      <w:pPr>
        <w:rPr>
          <w:rFonts w:ascii="Verdana" w:cs="Verdana" w:eastAsia="Verdana" w:hAnsi="Verdana"/>
          <w:sz w:val="22"/>
          <w:szCs w:val="22"/>
        </w:rPr>
      </w:pPr>
      <w:r w:rsidDel="00000000" w:rsidR="00000000" w:rsidRPr="00000000">
        <w:rPr>
          <w:rtl w:val="0"/>
        </w:rPr>
      </w:r>
    </w:p>
    <w:tbl>
      <w:tblPr>
        <w:tblStyle w:val="Table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Present:</w:t>
            </w:r>
            <w:r w:rsidDel="00000000" w:rsidR="00000000" w:rsidRPr="00000000">
              <w:rPr>
                <w:rtl w:val="0"/>
              </w:rPr>
            </w:r>
          </w:p>
          <w:p w:rsidR="00000000" w:rsidDel="00000000" w:rsidP="00000000" w:rsidRDefault="00000000" w:rsidRPr="00000000" w14:paraId="00000009">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Joanne Beaumont (JB)</w:t>
            </w:r>
          </w:p>
          <w:p w:rsidR="00000000" w:rsidDel="00000000" w:rsidP="00000000" w:rsidRDefault="00000000" w:rsidRPr="00000000" w14:paraId="0000000A">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Peter Whittle (PW)</w:t>
            </w:r>
          </w:p>
          <w:p w:rsidR="00000000" w:rsidDel="00000000" w:rsidP="00000000" w:rsidRDefault="00000000" w:rsidRPr="00000000" w14:paraId="0000000B">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Kerry Robinson (KR) </w:t>
            </w:r>
          </w:p>
          <w:p w:rsidR="00000000" w:rsidDel="00000000" w:rsidP="00000000" w:rsidRDefault="00000000" w:rsidRPr="00000000" w14:paraId="0000000C">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Paul Goodridge (PG)</w:t>
            </w:r>
          </w:p>
          <w:p w:rsidR="00000000" w:rsidDel="00000000" w:rsidP="00000000" w:rsidRDefault="00000000" w:rsidRPr="00000000" w14:paraId="0000000D">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Diana Bird -Principal (DBi)</w:t>
            </w:r>
          </w:p>
          <w:p w:rsidR="00000000" w:rsidDel="00000000" w:rsidP="00000000" w:rsidRDefault="00000000" w:rsidRPr="00000000" w14:paraId="0000000E">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 Attendance: </w:t>
            </w:r>
          </w:p>
          <w:p w:rsidR="00000000" w:rsidDel="00000000" w:rsidP="00000000" w:rsidRDefault="00000000" w:rsidRPr="00000000" w14:paraId="0000000F">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Danielle Carter - Director of Governance (DC)</w:t>
            </w:r>
          </w:p>
          <w:p w:rsidR="00000000" w:rsidDel="00000000" w:rsidP="00000000" w:rsidRDefault="00000000" w:rsidRPr="00000000" w14:paraId="00000010">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Apologies:</w:t>
            </w:r>
          </w:p>
          <w:p w:rsidR="00000000" w:rsidDel="00000000" w:rsidP="00000000" w:rsidRDefault="00000000" w:rsidRPr="00000000" w14:paraId="00000011">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Grace Jeffrey (GJ)</w:t>
            </w:r>
          </w:p>
        </w:tc>
      </w:tr>
    </w:tb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960.0" w:type="dxa"/>
        <w:jc w:val="left"/>
        <w:tblInd w:w="-142.0" w:type="dxa"/>
        <w:tblLayout w:type="fixed"/>
        <w:tblLook w:val="0000"/>
      </w:tblPr>
      <w:tblGrid>
        <w:gridCol w:w="1005"/>
        <w:gridCol w:w="7815"/>
        <w:gridCol w:w="1140"/>
        <w:tblGridChange w:id="0">
          <w:tblGrid>
            <w:gridCol w:w="1005"/>
            <w:gridCol w:w="7815"/>
            <w:gridCol w:w="1140"/>
          </w:tblGrid>
        </w:tblGridChange>
      </w:tblGrid>
      <w:tr>
        <w:trPr>
          <w:cantSplit w:val="0"/>
          <w:tblHeader w:val="0"/>
        </w:trPr>
        <w:tc>
          <w:tcPr>
            <w:tcBorders>
              <w:bottom w:color="000000" w:space="0" w:sz="4" w:val="single"/>
            </w:tcBorders>
            <w:shd w:fill="auto"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Meeting commenced: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16">
            <w:pPr>
              <w:pStyle w:val="Heading1"/>
              <w:pageBreakBefore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Action </w:t>
            </w:r>
            <w:r w:rsidDel="00000000" w:rsidR="00000000" w:rsidRPr="00000000">
              <w:rPr>
                <w:rtl w:val="0"/>
              </w:rPr>
            </w:r>
          </w:p>
        </w:tc>
      </w:tr>
      <w:tr>
        <w:trPr>
          <w:cantSplit w:val="0"/>
          <w:trHeight w:val="1181.61132812499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Welcome, Apologies for absence and disclosure of financial and/or personal interest</w:t>
            </w:r>
          </w:p>
          <w:p w:rsidR="00000000" w:rsidDel="00000000" w:rsidP="00000000" w:rsidRDefault="00000000" w:rsidRPr="00000000" w14:paraId="0000001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JB welcomed everyone to the meeting. Apologies were received from GJ. DC and DB will leave the meeting at part B, with DC rejoining after discussions to take any action minutes.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pStyle w:val="Heading1"/>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agree agenda and order of business as circulated</w:t>
            </w:r>
          </w:p>
          <w:p w:rsidR="00000000" w:rsidDel="00000000" w:rsidP="00000000" w:rsidRDefault="00000000" w:rsidRPr="00000000" w14:paraId="0000001E">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Agreed</w:t>
            </w:r>
            <w:r w:rsidDel="00000000" w:rsidR="00000000" w:rsidRPr="00000000">
              <w:rPr>
                <w:rtl w:val="0"/>
              </w:rPr>
            </w:r>
          </w:p>
          <w:p w:rsidR="00000000" w:rsidDel="00000000" w:rsidP="00000000" w:rsidRDefault="00000000" w:rsidRPr="00000000" w14:paraId="0000001F">
            <w:pPr>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pStyle w:val="Heading1"/>
              <w:pageBreakBefore w:val="0"/>
              <w:ind w:right="597.6377952755911"/>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approve the minutes of the meeting held on </w:t>
            </w:r>
            <w:r w:rsidDel="00000000" w:rsidR="00000000" w:rsidRPr="00000000">
              <w:rPr>
                <w:rFonts w:ascii="Verdana" w:cs="Verdana" w:eastAsia="Verdana" w:hAnsi="Verdana"/>
                <w:b w:val="1"/>
                <w:sz w:val="22"/>
                <w:szCs w:val="22"/>
                <w:rtl w:val="0"/>
              </w:rPr>
              <w:t xml:space="preserve">15th October 2024</w:t>
            </w:r>
          </w:p>
          <w:p w:rsidR="00000000" w:rsidDel="00000000" w:rsidP="00000000" w:rsidRDefault="00000000" w:rsidRPr="00000000" w14:paraId="0000002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minutes were approved as a true and accurate record of the meeting.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50.576604945862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pStyle w:val="Heading1"/>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Matters arising</w:t>
            </w:r>
          </w:p>
          <w:p w:rsidR="00000000" w:rsidDel="00000000" w:rsidP="00000000" w:rsidRDefault="00000000" w:rsidRPr="00000000" w14:paraId="00000027">
            <w:pPr>
              <w:rPr/>
            </w:pPr>
            <w:r w:rsidDel="00000000" w:rsidR="00000000" w:rsidRPr="00000000">
              <w:rPr>
                <w:rFonts w:ascii="Verdana" w:cs="Verdana" w:eastAsia="Verdana" w:hAnsi="Verdana"/>
                <w:sz w:val="22"/>
                <w:szCs w:val="22"/>
                <w:rtl w:val="0"/>
              </w:rPr>
              <w:t xml:space="preserve">A discussion took place on the applicant that had been asked to wait until the recruitment drive took place. It was agreed to let them know we are not currently recruiting in their expertise but will keep their application on file.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Revisit </w:t>
            </w:r>
            <w:r w:rsidDel="00000000" w:rsidR="00000000" w:rsidRPr="00000000">
              <w:rPr>
                <w:rFonts w:ascii="Verdana" w:cs="Verdana" w:eastAsia="Verdana" w:hAnsi="Verdana"/>
                <w:b w:val="1"/>
                <w:sz w:val="22"/>
                <w:szCs w:val="22"/>
                <w:rtl w:val="0"/>
              </w:rPr>
              <w:t xml:space="preserve">2024 Governance Review recommendations for progress on implementation</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 explained that good progress has taken place in 5 of the 10 recommendations and the steps made in the other 5. It was noted for the time frame it is a good amount of movement and the items that are not yet completed are already being worked 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Consider </w:t>
            </w:r>
            <w:r w:rsidDel="00000000" w:rsidR="00000000" w:rsidRPr="00000000">
              <w:rPr>
                <w:rFonts w:ascii="Verdana" w:cs="Verdana" w:eastAsia="Verdana" w:hAnsi="Verdana"/>
                <w:b w:val="1"/>
                <w:sz w:val="22"/>
                <w:szCs w:val="22"/>
                <w:rtl w:val="0"/>
              </w:rPr>
              <w:t xml:space="preserve">outcomes of the Governor one to ones</w:t>
            </w:r>
            <w:r w:rsidDel="00000000" w:rsidR="00000000" w:rsidRPr="00000000">
              <w:rPr>
                <w:rFonts w:ascii="Verdana" w:cs="Verdana" w:eastAsia="Verdana" w:hAnsi="Verdana"/>
                <w:b w:val="1"/>
                <w:sz w:val="22"/>
                <w:szCs w:val="22"/>
                <w:rtl w:val="0"/>
              </w:rPr>
              <w:t xml:space="preserve">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 went through the report and explained the outcomes from governors as well as giving an overview of how many members had a one to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Papers and agendas were discussed and the changes in process that meant some of the more descriptive reports may no longer be required now governors receive weekly staff news covering these areas.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Chairs action was discussed on removing the annual review and departmental update report which are duplications of information governors already receive.</w:t>
            </w:r>
          </w:p>
          <w:p w:rsidR="00000000" w:rsidDel="00000000" w:rsidP="00000000" w:rsidRDefault="00000000" w:rsidRPr="00000000" w14:paraId="00000037">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Action:</w:t>
            </w:r>
            <w:r w:rsidDel="00000000" w:rsidR="00000000" w:rsidRPr="00000000">
              <w:rPr>
                <w:rFonts w:ascii="Verdana" w:cs="Verdana" w:eastAsia="Verdana" w:hAnsi="Verdana"/>
                <w:sz w:val="22"/>
                <w:szCs w:val="22"/>
                <w:rtl w:val="0"/>
              </w:rPr>
              <w:t xml:space="preserve"> It was agreed DC should meet with Chairs and Vice Chairs of each committee to look at annual reports and see which papers are needed and which can be removed going forward. </w:t>
            </w:r>
          </w:p>
          <w:p w:rsidR="00000000" w:rsidDel="00000000" w:rsidP="00000000" w:rsidRDefault="00000000" w:rsidRPr="00000000" w14:paraId="0000003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Discussions took place around governor requirements on training and the fact only two noted specific areas of need.</w:t>
            </w:r>
          </w:p>
          <w:p w:rsidR="00000000" w:rsidDel="00000000" w:rsidP="00000000" w:rsidRDefault="00000000" w:rsidRPr="00000000" w14:paraId="00000039">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Action:</w:t>
            </w:r>
            <w:r w:rsidDel="00000000" w:rsidR="00000000" w:rsidRPr="00000000">
              <w:rPr>
                <w:rFonts w:ascii="Verdana" w:cs="Verdana" w:eastAsia="Verdana" w:hAnsi="Verdana"/>
                <w:sz w:val="22"/>
                <w:szCs w:val="22"/>
                <w:rtl w:val="0"/>
              </w:rPr>
              <w:t xml:space="preserve"> It was discussed a report should be created to share at Corporation that shows the training that takes place over the academic year and to show opportunities for development that are offered as well as reiterating expectations and obligations and confirming how many meetings are in person and online and how hybrid is only offered in exception.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PW</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2"/>
                <w:szCs w:val="22"/>
                <w:shd w:fill="cccccc" w:val="clear"/>
              </w:rPr>
            </w:pPr>
            <w:r w:rsidDel="00000000" w:rsidR="00000000" w:rsidRPr="00000000">
              <w:rPr>
                <w:rFonts w:ascii="Verdana" w:cs="Verdana" w:eastAsia="Verdana" w:hAnsi="Verdana"/>
                <w:sz w:val="22"/>
                <w:szCs w:val="22"/>
                <w:shd w:fill="cccccc" w:val="clear"/>
                <w:rtl w:val="0"/>
              </w:rPr>
              <w:t xml:space="preserve">Part B</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4E">
            <w:pPr>
              <w:rPr>
                <w:rFonts w:ascii="Verdana" w:cs="Verdana" w:eastAsia="Verdana" w:hAnsi="Verdana"/>
                <w:b w:val="1"/>
                <w:sz w:val="22"/>
                <w:szCs w:val="22"/>
                <w:shd w:fill="cccccc" w:val="clear"/>
              </w:rPr>
            </w:pPr>
            <w:r w:rsidDel="00000000" w:rsidR="00000000" w:rsidRPr="00000000">
              <w:rPr>
                <w:rFonts w:ascii="Verdana" w:cs="Verdana" w:eastAsia="Verdana" w:hAnsi="Verdana"/>
                <w:b w:val="1"/>
                <w:sz w:val="22"/>
                <w:szCs w:val="22"/>
                <w:shd w:fill="cccccc" w:val="clear"/>
                <w:rtl w:val="0"/>
              </w:rPr>
              <w:t xml:space="preserve">Confidential:</w:t>
            </w:r>
          </w:p>
          <w:p w:rsidR="00000000" w:rsidDel="00000000" w:rsidP="00000000" w:rsidRDefault="00000000" w:rsidRPr="00000000" w14:paraId="0000004F">
            <w:pPr>
              <w:rPr>
                <w:rFonts w:ascii="Verdana" w:cs="Verdana" w:eastAsia="Verdana" w:hAnsi="Verdana"/>
                <w:b w:val="1"/>
                <w:sz w:val="22"/>
                <w:szCs w:val="22"/>
                <w:shd w:fill="cccccc" w:val="clear"/>
              </w:rPr>
            </w:pPr>
            <w:r w:rsidDel="00000000" w:rsidR="00000000" w:rsidRPr="00000000">
              <w:rPr>
                <w:rFonts w:ascii="Verdana" w:cs="Verdana" w:eastAsia="Verdana" w:hAnsi="Verdana"/>
                <w:b w:val="1"/>
                <w:sz w:val="22"/>
                <w:szCs w:val="22"/>
                <w:shd w:fill="cccccc" w:val="clear"/>
                <w:rtl w:val="0"/>
              </w:rPr>
              <w:t xml:space="preserve">(Staff to leave at this point)</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0">
            <w:pPr>
              <w:rPr>
                <w:rFonts w:ascii="Verdana" w:cs="Verdana" w:eastAsia="Verdana" w:hAnsi="Verdana"/>
                <w:sz w:val="22"/>
                <w:szCs w:val="22"/>
                <w:shd w:fill="cccccc" w:val="clea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pStyle w:val="Heading1"/>
              <w:ind w:right="597.6377952755911"/>
              <w:rPr>
                <w:rFonts w:ascii="Verdana" w:cs="Verdana" w:eastAsia="Verdana" w:hAnsi="Verdana"/>
                <w:i w:val="1"/>
                <w:sz w:val="22"/>
                <w:szCs w:val="22"/>
              </w:rPr>
            </w:pPr>
            <w:bookmarkStart w:colFirst="0" w:colLast="0" w:name="_oe6ja0dalefi" w:id="0"/>
            <w:bookmarkEnd w:id="0"/>
            <w:r w:rsidDel="00000000" w:rsidR="00000000" w:rsidRPr="00000000">
              <w:rPr>
                <w:rFonts w:ascii="Verdana" w:cs="Verdana" w:eastAsia="Verdana" w:hAnsi="Verdana"/>
                <w:i w:val="1"/>
                <w:sz w:val="22"/>
                <w:szCs w:val="22"/>
                <w:rtl w:val="0"/>
              </w:rPr>
              <w:t xml:space="preserve">DC and DB left the meeting at 6.51pm</w:t>
            </w:r>
            <w:r w:rsidDel="00000000" w:rsidR="00000000" w:rsidRPr="00000000">
              <w:rPr>
                <w:rtl w:val="0"/>
              </w:rPr>
            </w:r>
          </w:p>
          <w:p w:rsidR="00000000" w:rsidDel="00000000" w:rsidP="00000000" w:rsidRDefault="00000000" w:rsidRPr="00000000" w14:paraId="00000053">
            <w:pPr>
              <w:pStyle w:val="Heading1"/>
              <w:ind w:right="597.6377952755911"/>
              <w:rPr>
                <w:rFonts w:ascii="Verdana" w:cs="Verdana" w:eastAsia="Verdana" w:hAnsi="Verdana"/>
                <w:b w:val="1"/>
                <w:sz w:val="22"/>
                <w:szCs w:val="22"/>
              </w:rPr>
            </w:pPr>
            <w:bookmarkStart w:colFirst="0" w:colLast="0" w:name="_o1djsrumn9je" w:id="1"/>
            <w:bookmarkEnd w:id="1"/>
            <w:r w:rsidDel="00000000" w:rsidR="00000000" w:rsidRPr="00000000">
              <w:rPr>
                <w:rFonts w:ascii="Verdana" w:cs="Verdana" w:eastAsia="Verdana" w:hAnsi="Verdana"/>
                <w:b w:val="1"/>
                <w:sz w:val="22"/>
                <w:szCs w:val="22"/>
                <w:rtl w:val="0"/>
              </w:rPr>
              <w:t xml:space="preserve">To approve the confidential minutes of the meeting held on </w:t>
            </w:r>
            <w:r w:rsidDel="00000000" w:rsidR="00000000" w:rsidRPr="00000000">
              <w:rPr>
                <w:rFonts w:ascii="Verdana" w:cs="Verdana" w:eastAsia="Verdana" w:hAnsi="Verdana"/>
                <w:b w:val="1"/>
                <w:sz w:val="22"/>
                <w:szCs w:val="22"/>
                <w:rtl w:val="0"/>
              </w:rPr>
              <w:t xml:space="preserve">9th December 2024</w:t>
            </w:r>
          </w:p>
          <w:p w:rsidR="00000000" w:rsidDel="00000000" w:rsidP="00000000" w:rsidRDefault="00000000" w:rsidRPr="00000000" w14:paraId="00000054">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DC re-joined at 7.27pm  following discussions to take the actions.</w:t>
            </w:r>
            <w:r w:rsidDel="00000000" w:rsidR="00000000" w:rsidRPr="00000000">
              <w:rPr>
                <w:rtl w:val="0"/>
              </w:rPr>
            </w:r>
          </w:p>
          <w:p w:rsidR="00000000" w:rsidDel="00000000" w:rsidP="00000000" w:rsidRDefault="00000000" w:rsidRPr="00000000" w14:paraId="0000005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approved the minutes as a true and accurate record of the meeting.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a review of the </w:t>
            </w:r>
            <w:r w:rsidDel="00000000" w:rsidR="00000000" w:rsidRPr="00000000">
              <w:rPr>
                <w:rFonts w:ascii="Verdana" w:cs="Verdana" w:eastAsia="Verdana" w:hAnsi="Verdana"/>
                <w:b w:val="1"/>
                <w:sz w:val="22"/>
                <w:szCs w:val="22"/>
                <w:rtl w:val="0"/>
              </w:rPr>
              <w:t xml:space="preserve">Senior Post Holder Remuneration Policy</w:t>
            </w:r>
          </w:p>
          <w:p w:rsidR="00000000" w:rsidDel="00000000" w:rsidP="00000000" w:rsidRDefault="00000000" w:rsidRPr="00000000" w14:paraId="00000059">
            <w:pPr>
              <w:widowControl w:val="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This item was confidential therefore a separate minute was recorded.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D">
            <w:pPr>
              <w:rPr>
                <w:rFonts w:ascii="Verdana" w:cs="Verdana" w:eastAsia="Verdana" w:hAnsi="Verdana"/>
                <w:sz w:val="22"/>
                <w:szCs w:val="22"/>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Date of next meeting:  To be arranged for Summer term.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Meeting closed at: 7.45pm</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3">
      <w:pPr>
        <w:spacing w:line="276" w:lineRule="auto"/>
        <w:rPr>
          <w:rFonts w:ascii="Verdana" w:cs="Verdana" w:eastAsia="Verdana" w:hAnsi="Verdana"/>
          <w:sz w:val="22"/>
          <w:szCs w:val="22"/>
        </w:rPr>
      </w:pPr>
      <w:r w:rsidDel="00000000" w:rsidR="00000000" w:rsidRPr="00000000">
        <w:rPr>
          <w:rFonts w:ascii="Arial" w:cs="Arial" w:eastAsia="Arial" w:hAnsi="Arial"/>
          <w:b w:val="1"/>
          <w:sz w:val="22"/>
          <w:szCs w:val="22"/>
          <w:u w:val="single"/>
          <w:rtl w:val="0"/>
        </w:rPr>
        <w:t xml:space="preserve">Decision and Action Tracker</w:t>
      </w:r>
      <w:r w:rsidDel="00000000" w:rsidR="00000000" w:rsidRPr="00000000">
        <w:rPr>
          <w:rtl w:val="0"/>
        </w:rPr>
      </w:r>
    </w:p>
    <w:tbl>
      <w:tblPr>
        <w:tblStyle w:val="Table3"/>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6345"/>
        <w:gridCol w:w="1560"/>
        <w:tblGridChange w:id="0">
          <w:tblGrid>
            <w:gridCol w:w="1185"/>
            <w:gridCol w:w="6345"/>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Date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Decision</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1"/>
                <w:sz w:val="22"/>
                <w:szCs w:val="22"/>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Person responsible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250225 item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minutes from the 15th October 2024 were approved as a true and accurate record of the meeting.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rPr>
                <w:rFonts w:ascii="Verdana" w:cs="Verdana" w:eastAsia="Verdana" w:hAnsi="Verdana"/>
                <w:sz w:val="22"/>
                <w:szCs w:val="22"/>
              </w:rPr>
            </w:pPr>
            <w:r w:rsidDel="00000000" w:rsidR="00000000" w:rsidRPr="00000000">
              <w:rPr>
                <w:rtl w:val="0"/>
              </w:rPr>
            </w:r>
          </w:p>
        </w:tc>
      </w:tr>
      <w:tr>
        <w:trPr>
          <w:cantSplit w:val="0"/>
          <w:trHeight w:val="519.74609374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250225 item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DC to advise the applicant their application will be kept on file but at this time we are in need of other skills.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Complete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250225 item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Chairs action to be communicated that the annual review and departmental update report will no longer be reported due to duplications. </w:t>
            </w:r>
          </w:p>
          <w:p w:rsidR="00000000" w:rsidDel="00000000" w:rsidP="00000000" w:rsidRDefault="00000000" w:rsidRPr="00000000" w14:paraId="0000006F">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DC to meet with Chairs and Vice Chairs of each committee to look at annual reports and see which papers are needed and which can be removed going forward. </w:t>
            </w:r>
          </w:p>
          <w:p w:rsidR="00000000" w:rsidDel="00000000" w:rsidP="00000000" w:rsidRDefault="00000000" w:rsidRPr="00000000" w14:paraId="00000070">
            <w:pPr>
              <w:rPr>
                <w:rFonts w:ascii="Verdana" w:cs="Verdana" w:eastAsia="Verdana" w:hAnsi="Verdana"/>
                <w:b w:val="1"/>
                <w:i w:val="1"/>
                <w:sz w:val="22"/>
                <w:szCs w:val="22"/>
              </w:rPr>
            </w:pPr>
            <w:r w:rsidDel="00000000" w:rsidR="00000000" w:rsidRPr="00000000">
              <w:rPr>
                <w:rFonts w:ascii="Verdana" w:cs="Verdana" w:eastAsia="Verdana" w:hAnsi="Verdana"/>
                <w:i w:val="1"/>
                <w:sz w:val="22"/>
                <w:szCs w:val="22"/>
                <w:rtl w:val="0"/>
              </w:rPr>
              <w:t xml:space="preserve">DC to create and share a report that shows the training that takes place over the academic year and opportunities for development that are offered as well as reiterating expectations and obligations.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PW</w:t>
            </w:r>
          </w:p>
          <w:p w:rsidR="00000000" w:rsidDel="00000000" w:rsidP="00000000" w:rsidRDefault="00000000" w:rsidRPr="00000000" w14:paraId="00000072">
            <w:pPr>
              <w:widowControl w:val="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3">
            <w:pPr>
              <w:widowControl w:val="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4">
            <w:pPr>
              <w:widowControl w:val="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5">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w:t>
            </w:r>
          </w:p>
          <w:p w:rsidR="00000000" w:rsidDel="00000000" w:rsidP="00000000" w:rsidRDefault="00000000" w:rsidRPr="00000000" w14:paraId="00000076">
            <w:pPr>
              <w:widowControl w:val="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7">
            <w:pPr>
              <w:widowControl w:val="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8">
            <w:pPr>
              <w:widowControl w:val="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9">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250225 item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confidential minutes of the meeting were approved.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jc w:val="center"/>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07D">
      <w:pPr>
        <w:rPr>
          <w:rFonts w:ascii="Verdana" w:cs="Verdana" w:eastAsia="Verdana" w:hAnsi="Verdana"/>
          <w:sz w:val="22"/>
          <w:szCs w:val="22"/>
        </w:rPr>
      </w:pPr>
      <w:bookmarkStart w:colFirst="0" w:colLast="0" w:name="_ym3xeisj5b6" w:id="2"/>
      <w:bookmarkEnd w:id="2"/>
      <w:r w:rsidDel="00000000" w:rsidR="00000000" w:rsidRPr="00000000">
        <w:rPr>
          <w:rtl w:val="0"/>
        </w:rPr>
      </w:r>
    </w:p>
    <w:sectPr>
      <w:footerReference r:id="rId7" w:type="default"/>
      <w:pgSz w:h="16838" w:w="11906" w:orient="portrait"/>
      <w:pgMar w:bottom="1134" w:top="283.4645669291338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Verdan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Verdana" w:cs="Verdana" w:eastAsia="Verdana" w:hAnsi="Verdana"/>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